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EAF" w:rsidRDefault="00921EAF" w:rsidP="00921EAF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1EAF" w:rsidRDefault="00921EAF" w:rsidP="00921EAF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921EAF" w:rsidRPr="00AE2FB6" w:rsidRDefault="00921EAF" w:rsidP="00921EAF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921EAF" w:rsidRPr="00AE2FB6" w:rsidRDefault="00921EAF" w:rsidP="00921EAF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921EAF" w:rsidRPr="00AE2FB6" w:rsidRDefault="00921EAF" w:rsidP="00921EAF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921EAF" w:rsidRPr="00AE2FB6" w:rsidRDefault="00921EAF" w:rsidP="00921EAF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921EAF" w:rsidRPr="00AE2FB6" w:rsidRDefault="00921EAF" w:rsidP="00921EAF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921EAF" w:rsidRPr="00AE2FB6" w:rsidRDefault="00921EAF" w:rsidP="00921EAF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97"/>
        <w:gridCol w:w="3209"/>
        <w:gridCol w:w="3348"/>
      </w:tblGrid>
      <w:tr w:rsidR="00921EAF" w:rsidRPr="00AE2FB6" w:rsidTr="0001662F">
        <w:trPr>
          <w:trHeight w:val="551"/>
        </w:trPr>
        <w:tc>
          <w:tcPr>
            <w:tcW w:w="3334" w:type="dxa"/>
            <w:shd w:val="clear" w:color="auto" w:fill="auto"/>
          </w:tcPr>
          <w:p w:rsidR="00921EAF" w:rsidRPr="000B6825" w:rsidRDefault="00605FB8" w:rsidP="0001662F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21.07.2017</w:t>
            </w:r>
          </w:p>
        </w:tc>
        <w:tc>
          <w:tcPr>
            <w:tcW w:w="3254" w:type="dxa"/>
            <w:shd w:val="clear" w:color="auto" w:fill="auto"/>
          </w:tcPr>
          <w:p w:rsidR="00921EAF" w:rsidRPr="00A6738C" w:rsidRDefault="00921EAF" w:rsidP="0001662F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921EAF" w:rsidRPr="000B6825" w:rsidRDefault="00605FB8" w:rsidP="0001662F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№914/0/197-17</w:t>
            </w:r>
          </w:p>
        </w:tc>
      </w:tr>
    </w:tbl>
    <w:p w:rsidR="00921EAF" w:rsidRPr="00247BC4" w:rsidRDefault="00921EAF" w:rsidP="00F26E0D">
      <w:pPr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86086E" w:rsidRDefault="00921EAF" w:rsidP="00F26E0D">
      <w:pPr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</w:t>
      </w:r>
    </w:p>
    <w:p w:rsidR="0086086E" w:rsidRDefault="00921EAF" w:rsidP="00F26E0D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забезпечення хворих, які отрим</w:t>
      </w:r>
      <w:r w:rsidR="0086086E">
        <w:rPr>
          <w:rFonts w:ascii="Times New Roman" w:hAnsi="Times New Roman"/>
          <w:sz w:val="28"/>
          <w:szCs w:val="28"/>
          <w:lang w:val="uk-UA"/>
        </w:rPr>
        <w:t xml:space="preserve">ують </w:t>
      </w:r>
    </w:p>
    <w:p w:rsidR="0086086E" w:rsidRDefault="0086086E" w:rsidP="00F26E0D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замісну ниркову терапію ме</w:t>
      </w:r>
      <w:r w:rsidR="00921EAF">
        <w:rPr>
          <w:rFonts w:ascii="Times New Roman" w:hAnsi="Times New Roman"/>
          <w:sz w:val="28"/>
          <w:szCs w:val="28"/>
          <w:lang w:val="uk-UA"/>
        </w:rPr>
        <w:t xml:space="preserve">тодом </w:t>
      </w:r>
    </w:p>
    <w:p w:rsidR="00921EAF" w:rsidRDefault="00921EAF" w:rsidP="00F26E0D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гемодіалізу та перитонеального діалізу, </w:t>
      </w:r>
    </w:p>
    <w:p w:rsidR="0086086E" w:rsidRDefault="00921EAF" w:rsidP="00F26E0D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які закуплені за обласною програмою </w:t>
      </w:r>
    </w:p>
    <w:p w:rsidR="00921EAF" w:rsidRDefault="00921EAF" w:rsidP="00F26E0D">
      <w:pPr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населення Дніпропетровщини </w:t>
      </w:r>
    </w:p>
    <w:p w:rsidR="00921EAF" w:rsidRPr="00247BC4" w:rsidRDefault="00921EAF" w:rsidP="00F26E0D">
      <w:pPr>
        <w:rPr>
          <w:rFonts w:ascii="Times New Roman" w:hAnsi="Times New Roman"/>
          <w:sz w:val="28"/>
          <w:szCs w:val="28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 2015 – 2019 роки»</w:t>
      </w:r>
    </w:p>
    <w:p w:rsidR="00921EAF" w:rsidRDefault="00921EAF" w:rsidP="00F26E0D">
      <w:pPr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921EAF" w:rsidRPr="0004309E" w:rsidRDefault="00921EAF" w:rsidP="00F26E0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 w:rsidR="0086086E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</w:t>
      </w:r>
      <w:r w:rsidR="0086086E">
        <w:rPr>
          <w:rFonts w:ascii="Times New Roman" w:hAnsi="Times New Roman" w:cs="Times New Roman"/>
          <w:sz w:val="28"/>
          <w:szCs w:val="28"/>
          <w:lang w:val="uk-UA"/>
        </w:rPr>
        <w:t xml:space="preserve">гемодіалізу та 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перитонеального діалізу, </w:t>
      </w:r>
      <w:r w:rsidR="0086086E"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 закуплені в рамках обласної програми «Здоров'я населення Дніпропетровщини на 2015 – 2019 роки» за заходом програми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п. 12 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«Забезпечення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медичними послугами, 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>витратними матеріалами та лікарськими засобами хворих, які отримують замісну ниркову терапію методом програмного гемодіалізу та перитонеального діалізу»</w:t>
      </w:r>
    </w:p>
    <w:p w:rsidR="00921EAF" w:rsidRPr="0004309E" w:rsidRDefault="00921EAF" w:rsidP="00F26E0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21EAF" w:rsidRPr="0004309E" w:rsidRDefault="00921EAF" w:rsidP="00F26E0D">
      <w:pPr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921EAF" w:rsidRPr="0004309E" w:rsidRDefault="00921EAF" w:rsidP="00F26E0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21EAF" w:rsidRPr="00AF3AC9" w:rsidRDefault="00921EAF" w:rsidP="00F26E0D">
      <w:pPr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 w:rsidR="0086086E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</w:t>
      </w:r>
      <w:r w:rsidR="00D33D30">
        <w:rPr>
          <w:rFonts w:ascii="Times New Roman" w:hAnsi="Times New Roman"/>
          <w:sz w:val="28"/>
          <w:szCs w:val="28"/>
          <w:lang w:val="uk-UA"/>
        </w:rPr>
        <w:t xml:space="preserve">методом гемодіалізу та </w:t>
      </w:r>
      <w:r w:rsidR="00D33D30" w:rsidRPr="0004309E">
        <w:rPr>
          <w:rFonts w:ascii="Times New Roman" w:hAnsi="Times New Roman"/>
          <w:sz w:val="28"/>
          <w:szCs w:val="28"/>
          <w:lang w:val="uk-UA"/>
        </w:rPr>
        <w:t>перитонеального 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відповідно до специфікації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021:2015: </w:t>
      </w:r>
      <w:r w:rsidR="00D33D30">
        <w:rPr>
          <w:rFonts w:ascii="Times New Roman" w:hAnsi="Times New Roman"/>
          <w:sz w:val="28"/>
          <w:szCs w:val="28"/>
          <w:lang w:val="uk-UA"/>
        </w:rPr>
        <w:t>33600000-6 – Фармацевтична продукція (</w:t>
      </w:r>
      <w:proofErr w:type="spellStart"/>
      <w:r w:rsidR="00D33D30">
        <w:rPr>
          <w:rFonts w:ascii="Times New Roman" w:hAnsi="Times New Roman"/>
          <w:sz w:val="28"/>
          <w:szCs w:val="28"/>
          <w:lang w:val="uk-UA"/>
        </w:rPr>
        <w:t>Метокси</w:t>
      </w:r>
      <w:proofErr w:type="spellEnd"/>
      <w:r w:rsidR="00D33D30">
        <w:rPr>
          <w:rFonts w:ascii="Times New Roman" w:hAnsi="Times New Roman"/>
          <w:sz w:val="28"/>
          <w:szCs w:val="28"/>
          <w:lang w:val="uk-UA"/>
        </w:rPr>
        <w:t xml:space="preserve"> поліетилен </w:t>
      </w:r>
      <w:proofErr w:type="spellStart"/>
      <w:r w:rsidR="00D33D30">
        <w:rPr>
          <w:rFonts w:ascii="Times New Roman" w:hAnsi="Times New Roman"/>
          <w:sz w:val="28"/>
          <w:szCs w:val="28"/>
          <w:lang w:val="uk-UA"/>
        </w:rPr>
        <w:t>гліколь-епоетин</w:t>
      </w:r>
      <w:proofErr w:type="spellEnd"/>
      <w:r w:rsidR="00D33D30">
        <w:rPr>
          <w:rFonts w:ascii="Times New Roman" w:hAnsi="Times New Roman"/>
          <w:sz w:val="28"/>
          <w:szCs w:val="28"/>
          <w:lang w:val="uk-UA"/>
        </w:rPr>
        <w:t xml:space="preserve"> бета, </w:t>
      </w:r>
      <w:proofErr w:type="spellStart"/>
      <w:r w:rsidR="00D33D30">
        <w:rPr>
          <w:rFonts w:ascii="Times New Roman" w:hAnsi="Times New Roman"/>
          <w:sz w:val="28"/>
          <w:szCs w:val="28"/>
          <w:lang w:val="uk-UA"/>
        </w:rPr>
        <w:t>Метокси</w:t>
      </w:r>
      <w:proofErr w:type="spellEnd"/>
      <w:r w:rsidR="00D33D30">
        <w:rPr>
          <w:rFonts w:ascii="Times New Roman" w:hAnsi="Times New Roman"/>
          <w:sz w:val="28"/>
          <w:szCs w:val="28"/>
          <w:lang w:val="uk-UA"/>
        </w:rPr>
        <w:t xml:space="preserve"> поліетилен </w:t>
      </w:r>
      <w:proofErr w:type="spellStart"/>
      <w:r w:rsidR="00D33D30">
        <w:rPr>
          <w:rFonts w:ascii="Times New Roman" w:hAnsi="Times New Roman"/>
          <w:sz w:val="28"/>
          <w:szCs w:val="28"/>
          <w:lang w:val="uk-UA"/>
        </w:rPr>
        <w:t>гліколь-епоетин</w:t>
      </w:r>
      <w:proofErr w:type="spellEnd"/>
      <w:r w:rsidR="00D33D30">
        <w:rPr>
          <w:rFonts w:ascii="Times New Roman" w:hAnsi="Times New Roman"/>
          <w:sz w:val="28"/>
          <w:szCs w:val="28"/>
          <w:lang w:val="uk-UA"/>
        </w:rPr>
        <w:t xml:space="preserve"> бета, </w:t>
      </w:r>
      <w:proofErr w:type="spellStart"/>
      <w:r w:rsidR="00D33D30">
        <w:rPr>
          <w:rFonts w:ascii="Times New Roman" w:hAnsi="Times New Roman"/>
          <w:sz w:val="28"/>
          <w:szCs w:val="28"/>
          <w:lang w:val="uk-UA"/>
        </w:rPr>
        <w:t>Дарбепоетин</w:t>
      </w:r>
      <w:proofErr w:type="spellEnd"/>
      <w:r w:rsidR="00D33D30">
        <w:rPr>
          <w:rFonts w:ascii="Times New Roman" w:hAnsi="Times New Roman"/>
          <w:sz w:val="28"/>
          <w:szCs w:val="28"/>
          <w:lang w:val="uk-UA"/>
        </w:rPr>
        <w:t xml:space="preserve"> альфа, </w:t>
      </w:r>
      <w:proofErr w:type="spellStart"/>
      <w:r w:rsidR="00D33D30">
        <w:rPr>
          <w:rFonts w:ascii="Times New Roman" w:hAnsi="Times New Roman"/>
          <w:sz w:val="28"/>
          <w:szCs w:val="28"/>
          <w:lang w:val="uk-UA"/>
        </w:rPr>
        <w:t>Еритропоетини</w:t>
      </w:r>
      <w:proofErr w:type="spellEnd"/>
      <w:r w:rsidR="00D33D30">
        <w:rPr>
          <w:rFonts w:ascii="Times New Roman" w:hAnsi="Times New Roman"/>
          <w:sz w:val="28"/>
          <w:szCs w:val="28"/>
          <w:lang w:val="uk-UA"/>
        </w:rPr>
        <w:t>)</w:t>
      </w:r>
      <w:r w:rsidR="0099259F">
        <w:rPr>
          <w:rFonts w:ascii="Times New Roman" w:hAnsi="Times New Roman"/>
          <w:sz w:val="28"/>
          <w:szCs w:val="28"/>
          <w:lang w:val="uk-UA"/>
        </w:rPr>
        <w:t>» до договору №63</w:t>
      </w:r>
      <w:r>
        <w:rPr>
          <w:rFonts w:ascii="Times New Roman" w:hAnsi="Times New Roman"/>
          <w:sz w:val="28"/>
          <w:szCs w:val="28"/>
          <w:lang w:val="uk-UA"/>
        </w:rPr>
        <w:t>/2017-</w:t>
      </w:r>
      <w:r w:rsidR="00D33D30">
        <w:rPr>
          <w:rFonts w:ascii="Times New Roman" w:hAnsi="Times New Roman"/>
          <w:sz w:val="28"/>
          <w:szCs w:val="28"/>
          <w:lang w:val="uk-UA"/>
        </w:rPr>
        <w:t>24</w:t>
      </w:r>
      <w:r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D33D30">
        <w:rPr>
          <w:rFonts w:ascii="Times New Roman" w:hAnsi="Times New Roman"/>
          <w:sz w:val="28"/>
          <w:szCs w:val="28"/>
          <w:lang w:val="uk-UA"/>
        </w:rPr>
        <w:t>10</w:t>
      </w:r>
      <w:r>
        <w:rPr>
          <w:rFonts w:ascii="Times New Roman" w:hAnsi="Times New Roman"/>
          <w:sz w:val="28"/>
          <w:szCs w:val="28"/>
          <w:lang w:val="uk-UA"/>
        </w:rPr>
        <w:t xml:space="preserve"> липня 2017 року,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921EAF" w:rsidRPr="00AF3AC9" w:rsidRDefault="00921EAF" w:rsidP="00F26E0D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D33D30">
        <w:rPr>
          <w:rFonts w:ascii="Times New Roman" w:hAnsi="Times New Roman"/>
          <w:sz w:val="28"/>
          <w:szCs w:val="28"/>
          <w:lang w:val="uk-UA"/>
        </w:rPr>
        <w:t>Керівникам закладів охорони здоров’я, визначеним у додатку, як закладам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D33D30">
        <w:rPr>
          <w:rFonts w:ascii="Times New Roman" w:hAnsi="Times New Roman"/>
          <w:sz w:val="28"/>
          <w:szCs w:val="28"/>
          <w:lang w:val="uk-UA"/>
        </w:rPr>
        <w:t>ам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>
        <w:rPr>
          <w:rFonts w:ascii="Times New Roman" w:hAnsi="Times New Roman"/>
          <w:sz w:val="28"/>
          <w:szCs w:val="28"/>
          <w:lang w:val="uk-UA"/>
        </w:rPr>
        <w:t>них цінностей (далі – Одержувач</w:t>
      </w:r>
      <w:r w:rsidR="00D33D30">
        <w:rPr>
          <w:rFonts w:ascii="Times New Roman" w:hAnsi="Times New Roman"/>
          <w:sz w:val="28"/>
          <w:szCs w:val="28"/>
          <w:lang w:val="uk-UA"/>
        </w:rPr>
        <w:t>і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>забезпечити</w:t>
      </w:r>
      <w:r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921EAF" w:rsidRPr="00AF3AC9" w:rsidRDefault="00921EAF" w:rsidP="00F26E0D">
      <w:pPr>
        <w:pStyle w:val="3"/>
        <w:shd w:val="clear" w:color="auto" w:fill="auto"/>
        <w:spacing w:line="240" w:lineRule="auto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D33D30"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для забезпечення хворих, які отримують замісну ниркову терапію методом гемодіалізу та </w:t>
      </w:r>
      <w:r w:rsidR="00D33D30" w:rsidRPr="0004309E">
        <w:rPr>
          <w:rFonts w:ascii="Times New Roman" w:hAnsi="Times New Roman" w:cs="Times New Roman"/>
          <w:sz w:val="28"/>
          <w:szCs w:val="28"/>
          <w:lang w:val="uk-UA"/>
        </w:rPr>
        <w:t>перитонеального діалізу</w:t>
      </w:r>
      <w:r w:rsidR="00D33D30"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921EAF" w:rsidRPr="00AF3AC9" w:rsidRDefault="00921EAF" w:rsidP="00F26E0D">
      <w:pPr>
        <w:pStyle w:val="3"/>
        <w:shd w:val="clear" w:color="auto" w:fill="auto"/>
        <w:spacing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 w:rsidR="00D33D30"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для забезпечення хворих, які отримують замісну ниркову терапію методом гемодіалізу та </w:t>
      </w:r>
      <w:r w:rsidR="00D33D30" w:rsidRPr="0004309E">
        <w:rPr>
          <w:rFonts w:ascii="Times New Roman" w:hAnsi="Times New Roman" w:cs="Times New Roman"/>
          <w:sz w:val="28"/>
          <w:szCs w:val="28"/>
          <w:lang w:val="uk-UA"/>
        </w:rPr>
        <w:t>перитонеального 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921EAF" w:rsidRDefault="00921EAF" w:rsidP="00F26E0D">
      <w:pPr>
        <w:pStyle w:val="3"/>
        <w:shd w:val="clear" w:color="auto" w:fill="auto"/>
        <w:spacing w:line="240" w:lineRule="auto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lastRenderedPageBreak/>
        <w:t xml:space="preserve">2.3. У випадку виникнення питань стосовно якості </w:t>
      </w:r>
      <w:r w:rsidR="00D33D30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921EAF" w:rsidRPr="00004A4C" w:rsidRDefault="00921EAF" w:rsidP="00F26E0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 w:rsidR="00F26E0D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>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921EAF" w:rsidRPr="00AF3AC9" w:rsidRDefault="00921EAF" w:rsidP="00F26E0D">
      <w:pPr>
        <w:pStyle w:val="a4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Копії накладних, актів прийому-передачі та авізо про отримання </w:t>
      </w:r>
      <w:r w:rsidR="00F26E0D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921EAF" w:rsidRPr="00AF3AC9" w:rsidRDefault="00921EAF" w:rsidP="00F26E0D">
      <w:pPr>
        <w:pStyle w:val="3"/>
        <w:shd w:val="clear" w:color="auto" w:fill="auto"/>
        <w:spacing w:line="240" w:lineRule="auto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Pr="00AF3AC9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921EAF" w:rsidRDefault="00921EAF" w:rsidP="00F26E0D">
      <w:pPr>
        <w:tabs>
          <w:tab w:val="left" w:pos="1701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921EAF" w:rsidRPr="004065F0" w:rsidRDefault="00921EAF" w:rsidP="00F26E0D">
      <w:pPr>
        <w:tabs>
          <w:tab w:val="left" w:pos="1701"/>
        </w:tabs>
        <w:autoSpaceDE w:val="0"/>
        <w:autoSpaceDN w:val="0"/>
        <w:adjustRightInd w:val="0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921EAF" w:rsidRDefault="00921EAF" w:rsidP="00F26E0D">
      <w:pPr>
        <w:tabs>
          <w:tab w:val="left" w:pos="1701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</w:t>
      </w:r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921EAF" w:rsidRPr="004065F0" w:rsidRDefault="00921EAF" w:rsidP="00F26E0D">
      <w:pPr>
        <w:tabs>
          <w:tab w:val="left" w:pos="1701"/>
        </w:tabs>
        <w:autoSpaceDE w:val="0"/>
        <w:autoSpaceDN w:val="0"/>
        <w:adjustRightInd w:val="0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921EAF" w:rsidRPr="00AF3AC9" w:rsidRDefault="00921EAF" w:rsidP="00F26E0D">
      <w:pPr>
        <w:pStyle w:val="3"/>
        <w:shd w:val="clear" w:color="auto" w:fill="auto"/>
        <w:spacing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F26E0D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921EAF" w:rsidRPr="00AF3AC9" w:rsidRDefault="00921EAF" w:rsidP="00F26E0D">
      <w:pPr>
        <w:pStyle w:val="a7"/>
        <w:tabs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921EAF" w:rsidRPr="00AF3AC9" w:rsidRDefault="00921EAF" w:rsidP="00F26E0D">
      <w:pPr>
        <w:pStyle w:val="3"/>
        <w:shd w:val="clear" w:color="auto" w:fill="auto"/>
        <w:spacing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921EAF" w:rsidRPr="00AF3AC9" w:rsidRDefault="00921EAF" w:rsidP="00F26E0D">
      <w:pPr>
        <w:pStyle w:val="3"/>
        <w:shd w:val="clear" w:color="auto" w:fill="auto"/>
        <w:spacing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F26E0D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921EAF" w:rsidRPr="00AF3AC9" w:rsidRDefault="00921EAF" w:rsidP="00F26E0D">
      <w:pPr>
        <w:pStyle w:val="3"/>
        <w:shd w:val="clear" w:color="auto" w:fill="auto"/>
        <w:spacing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4.2. Здійснення розрахунків за документами первинного обліку засвідчених підписом закладу Одержувача, </w:t>
      </w:r>
      <w:r w:rsidR="00F26E0D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921EAF" w:rsidRPr="00AF3AC9" w:rsidRDefault="00921EAF" w:rsidP="00F26E0D">
      <w:pPr>
        <w:pStyle w:val="3"/>
        <w:shd w:val="clear" w:color="auto" w:fill="auto"/>
        <w:spacing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921EAF" w:rsidRPr="00AF3AC9" w:rsidRDefault="00921EAF" w:rsidP="00F26E0D">
      <w:pPr>
        <w:pStyle w:val="3"/>
        <w:shd w:val="clear" w:color="auto" w:fill="auto"/>
        <w:spacing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F26E0D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sz w:val="28"/>
          <w:szCs w:val="28"/>
          <w:lang w:val="uk-UA"/>
        </w:rPr>
        <w:t>в установленому порядку.</w:t>
      </w:r>
    </w:p>
    <w:p w:rsidR="00921EAF" w:rsidRPr="00AF3AC9" w:rsidRDefault="00921EAF" w:rsidP="00F26E0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921EAF" w:rsidRPr="00AF3AC9" w:rsidRDefault="00921EAF" w:rsidP="00F26E0D">
      <w:pPr>
        <w:pStyle w:val="3"/>
        <w:shd w:val="clear" w:color="auto" w:fill="auto"/>
        <w:spacing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921EAF" w:rsidRPr="00AF3AC9" w:rsidRDefault="00921EAF" w:rsidP="00F26E0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21EAF" w:rsidRDefault="00921EAF" w:rsidP="00F26E0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21EAF" w:rsidRPr="00AF3AC9" w:rsidRDefault="00921EAF" w:rsidP="00F26E0D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 w:rsidR="00F26E0D">
        <w:rPr>
          <w:rFonts w:ascii="Times New Roman" w:hAnsi="Times New Roman" w:cs="Times New Roman"/>
          <w:sz w:val="28"/>
          <w:szCs w:val="28"/>
          <w:lang w:val="uk-UA"/>
        </w:rPr>
        <w:t>Литвиненко О.К.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21EAF" w:rsidRDefault="00921EAF" w:rsidP="00F26E0D">
      <w:pPr>
        <w:pStyle w:val="a4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26E0D"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F26E0D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F26E0D">
        <w:rPr>
          <w:rFonts w:ascii="Times New Roman" w:hAnsi="Times New Roman"/>
          <w:sz w:val="28"/>
          <w:szCs w:val="28"/>
          <w:lang w:val="uk-UA"/>
        </w:rPr>
        <w:t xml:space="preserve"> 021:2015: 33600000-6 – Фармацевтична продукція (</w:t>
      </w:r>
      <w:proofErr w:type="spellStart"/>
      <w:r w:rsidR="00F26E0D">
        <w:rPr>
          <w:rFonts w:ascii="Times New Roman" w:hAnsi="Times New Roman"/>
          <w:sz w:val="28"/>
          <w:szCs w:val="28"/>
          <w:lang w:val="uk-UA"/>
        </w:rPr>
        <w:t>Метокси</w:t>
      </w:r>
      <w:proofErr w:type="spellEnd"/>
      <w:r w:rsidR="00F26E0D">
        <w:rPr>
          <w:rFonts w:ascii="Times New Roman" w:hAnsi="Times New Roman"/>
          <w:sz w:val="28"/>
          <w:szCs w:val="28"/>
          <w:lang w:val="uk-UA"/>
        </w:rPr>
        <w:t xml:space="preserve"> поліетилен </w:t>
      </w:r>
      <w:proofErr w:type="spellStart"/>
      <w:r w:rsidR="00F26E0D">
        <w:rPr>
          <w:rFonts w:ascii="Times New Roman" w:hAnsi="Times New Roman"/>
          <w:sz w:val="28"/>
          <w:szCs w:val="28"/>
          <w:lang w:val="uk-UA"/>
        </w:rPr>
        <w:t>гліколь-епоетин</w:t>
      </w:r>
      <w:proofErr w:type="spellEnd"/>
      <w:r w:rsidR="00F26E0D">
        <w:rPr>
          <w:rFonts w:ascii="Times New Roman" w:hAnsi="Times New Roman"/>
          <w:sz w:val="28"/>
          <w:szCs w:val="28"/>
          <w:lang w:val="uk-UA"/>
        </w:rPr>
        <w:t xml:space="preserve"> бета, </w:t>
      </w:r>
      <w:proofErr w:type="spellStart"/>
      <w:r w:rsidR="00F26E0D">
        <w:rPr>
          <w:rFonts w:ascii="Times New Roman" w:hAnsi="Times New Roman"/>
          <w:sz w:val="28"/>
          <w:szCs w:val="28"/>
          <w:lang w:val="uk-UA"/>
        </w:rPr>
        <w:t>Метокси</w:t>
      </w:r>
      <w:proofErr w:type="spellEnd"/>
      <w:r w:rsidR="00F26E0D">
        <w:rPr>
          <w:rFonts w:ascii="Times New Roman" w:hAnsi="Times New Roman"/>
          <w:sz w:val="28"/>
          <w:szCs w:val="28"/>
          <w:lang w:val="uk-UA"/>
        </w:rPr>
        <w:t xml:space="preserve"> поліетилен </w:t>
      </w:r>
      <w:proofErr w:type="spellStart"/>
      <w:r w:rsidR="00F26E0D">
        <w:rPr>
          <w:rFonts w:ascii="Times New Roman" w:hAnsi="Times New Roman"/>
          <w:sz w:val="28"/>
          <w:szCs w:val="28"/>
          <w:lang w:val="uk-UA"/>
        </w:rPr>
        <w:t>гліколь-епоетин</w:t>
      </w:r>
      <w:proofErr w:type="spellEnd"/>
      <w:r w:rsidR="00F26E0D">
        <w:rPr>
          <w:rFonts w:ascii="Times New Roman" w:hAnsi="Times New Roman"/>
          <w:sz w:val="28"/>
          <w:szCs w:val="28"/>
          <w:lang w:val="uk-UA"/>
        </w:rPr>
        <w:t xml:space="preserve"> бета, </w:t>
      </w:r>
      <w:proofErr w:type="spellStart"/>
      <w:r w:rsidR="00F26E0D">
        <w:rPr>
          <w:rFonts w:ascii="Times New Roman" w:hAnsi="Times New Roman"/>
          <w:sz w:val="28"/>
          <w:szCs w:val="28"/>
          <w:lang w:val="uk-UA"/>
        </w:rPr>
        <w:t>Дарбепоетин</w:t>
      </w:r>
      <w:proofErr w:type="spellEnd"/>
      <w:r w:rsidR="00F26E0D">
        <w:rPr>
          <w:rFonts w:ascii="Times New Roman" w:hAnsi="Times New Roman"/>
          <w:sz w:val="28"/>
          <w:szCs w:val="28"/>
          <w:lang w:val="uk-UA"/>
        </w:rPr>
        <w:t xml:space="preserve"> альфа, </w:t>
      </w:r>
      <w:proofErr w:type="spellStart"/>
      <w:r w:rsidR="00F26E0D">
        <w:rPr>
          <w:rFonts w:ascii="Times New Roman" w:hAnsi="Times New Roman"/>
          <w:sz w:val="28"/>
          <w:szCs w:val="28"/>
          <w:lang w:val="uk-UA"/>
        </w:rPr>
        <w:t>Еритропоетини</w:t>
      </w:r>
      <w:proofErr w:type="spellEnd"/>
      <w:r w:rsidR="00F26E0D">
        <w:rPr>
          <w:rFonts w:ascii="Times New Roman" w:hAnsi="Times New Roman"/>
          <w:sz w:val="28"/>
          <w:szCs w:val="28"/>
          <w:lang w:val="uk-UA"/>
        </w:rPr>
        <w:t>)</w:t>
      </w:r>
      <w:r w:rsidR="0099259F">
        <w:rPr>
          <w:rFonts w:ascii="Times New Roman" w:hAnsi="Times New Roman"/>
          <w:sz w:val="28"/>
          <w:szCs w:val="28"/>
          <w:lang w:val="uk-UA"/>
        </w:rPr>
        <w:t>» до договору №63</w:t>
      </w:r>
      <w:r w:rsidR="00F26E0D">
        <w:rPr>
          <w:rFonts w:ascii="Times New Roman" w:hAnsi="Times New Roman"/>
          <w:sz w:val="28"/>
          <w:szCs w:val="28"/>
          <w:lang w:val="uk-UA"/>
        </w:rPr>
        <w:t>/2017-24 від 10 липня 2017 року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F26E0D" w:rsidRDefault="00F26E0D" w:rsidP="00F26E0D">
      <w:pPr>
        <w:pStyle w:val="a4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«Дніпропетровська міська багатопрофільна клінічна лікарня №4»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 від 19 липня 2017 року №1070;</w:t>
      </w:r>
    </w:p>
    <w:p w:rsidR="00F26E0D" w:rsidRDefault="00F26E0D" w:rsidP="00F26E0D">
      <w:pPr>
        <w:pStyle w:val="a4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лист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головного лікаря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Кам</w:t>
      </w:r>
      <w:r>
        <w:rPr>
          <w:rFonts w:ascii="Times New Roman" w:hAnsi="Times New Roman" w:cs="Times New Roman"/>
          <w:sz w:val="28"/>
          <w:szCs w:val="28"/>
          <w:lang w:val="uk-UA"/>
        </w:rPr>
        <w:t>'</w:t>
      </w:r>
      <w:r>
        <w:rPr>
          <w:rFonts w:ascii="Times New Roman" w:hAnsi="Times New Roman"/>
          <w:sz w:val="28"/>
          <w:szCs w:val="28"/>
          <w:lang w:val="uk-UA"/>
        </w:rPr>
        <w:t>янська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міська лікарня №7»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 від 18 липня 2017 року №01-17/830;</w:t>
      </w:r>
    </w:p>
    <w:p w:rsidR="00F26E0D" w:rsidRDefault="00F26E0D" w:rsidP="00F26E0D">
      <w:pPr>
        <w:pStyle w:val="a4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«Дніпропетровська обласна клінічна лікарня              ім. І.І.Мечникова» від 18 липня 2017 року №1/872;</w:t>
      </w:r>
    </w:p>
    <w:p w:rsidR="00921EAF" w:rsidRDefault="00921EAF" w:rsidP="00F26E0D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2F2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ab/>
        <w:t xml:space="preserve">лист головного лікаря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«Криворізька міська клінічна лікарня №2»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F26E0D">
        <w:rPr>
          <w:rFonts w:ascii="Times New Roman" w:hAnsi="Times New Roman" w:cs="Times New Roman"/>
          <w:sz w:val="28"/>
          <w:szCs w:val="28"/>
          <w:lang w:val="uk-UA"/>
        </w:rPr>
        <w:t>18 липня 2017 року №б/н</w:t>
      </w:r>
      <w:r w:rsidR="0099259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9259F" w:rsidRPr="009D2F2E" w:rsidRDefault="0099259F" w:rsidP="0099259F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лист головного лікаря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Павлоградська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міська лікарня №4»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 від 18 липня 2017 року №1643.</w:t>
      </w:r>
    </w:p>
    <w:p w:rsidR="00921EAF" w:rsidRDefault="00921EAF" w:rsidP="00F26E0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21EAF" w:rsidRDefault="00921EAF" w:rsidP="00F26E0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21EAF" w:rsidRPr="005A2BE1" w:rsidRDefault="00921EAF" w:rsidP="00F26E0D">
      <w:pPr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Ди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ректор департаменту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Н.Ю.Будяк</w:t>
      </w:r>
    </w:p>
    <w:p w:rsidR="00921EAF" w:rsidRDefault="00921EAF" w:rsidP="00921EAF">
      <w:pPr>
        <w:rPr>
          <w:lang w:val="uk-UA"/>
        </w:rPr>
        <w:sectPr w:rsidR="00921EAF" w:rsidSect="00F26E0D">
          <w:headerReference w:type="even" r:id="rId7"/>
          <w:headerReference w:type="default" r:id="rId8"/>
          <w:pgSz w:w="11906" w:h="16838"/>
          <w:pgMar w:top="567" w:right="567" w:bottom="851" w:left="1701" w:header="709" w:footer="709" w:gutter="0"/>
          <w:cols w:space="708"/>
          <w:titlePg/>
          <w:docGrid w:linePitch="360"/>
        </w:sectPr>
      </w:pPr>
    </w:p>
    <w:p w:rsidR="00921EAF" w:rsidRDefault="00921EAF" w:rsidP="00921EAF">
      <w:pPr>
        <w:ind w:left="1416"/>
        <w:jc w:val="both"/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</w:p>
    <w:p w:rsidR="00921EAF" w:rsidRPr="001C6254" w:rsidRDefault="00921EAF" w:rsidP="00921EAF">
      <w:pPr>
        <w:rPr>
          <w:lang w:val="uk-UA"/>
        </w:rPr>
      </w:pPr>
    </w:p>
    <w:p w:rsidR="00921EAF" w:rsidRDefault="00921EAF" w:rsidP="00921EAF"/>
    <w:p w:rsidR="00921EAF" w:rsidRDefault="00921EAF" w:rsidP="00921EAF"/>
    <w:p w:rsidR="00740F26" w:rsidRDefault="00740F26"/>
    <w:sectPr w:rsidR="00740F2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BE3" w:rsidRDefault="00B52BE3" w:rsidP="000E5C9D">
      <w:r>
        <w:separator/>
      </w:r>
    </w:p>
  </w:endnote>
  <w:endnote w:type="continuationSeparator" w:id="0">
    <w:p w:rsidR="00B52BE3" w:rsidRDefault="00B52BE3" w:rsidP="000E5C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BE3" w:rsidRDefault="00B52BE3" w:rsidP="000E5C9D">
      <w:r>
        <w:separator/>
      </w:r>
    </w:p>
  </w:footnote>
  <w:footnote w:type="continuationSeparator" w:id="0">
    <w:p w:rsidR="00B52BE3" w:rsidRDefault="00B52BE3" w:rsidP="000E5C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B273F9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86086E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B52BE3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B273F9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86086E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605FB8">
      <w:rPr>
        <w:rStyle w:val="aa"/>
        <w:rFonts w:ascii="Times New Roman" w:hAnsi="Times New Roman"/>
        <w:noProof/>
      </w:rPr>
      <w:t>4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B52BE3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1EAF"/>
    <w:rsid w:val="000E5C9D"/>
    <w:rsid w:val="0012470A"/>
    <w:rsid w:val="00605FB8"/>
    <w:rsid w:val="00675D86"/>
    <w:rsid w:val="00740F26"/>
    <w:rsid w:val="0086086E"/>
    <w:rsid w:val="00921EAF"/>
    <w:rsid w:val="0099259F"/>
    <w:rsid w:val="00B273F9"/>
    <w:rsid w:val="00B52BE3"/>
    <w:rsid w:val="00D33D30"/>
    <w:rsid w:val="00F26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EA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921EAF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921EAF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921EAF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921EAF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921EA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921EAF"/>
    <w:pPr>
      <w:ind w:left="720"/>
    </w:pPr>
  </w:style>
  <w:style w:type="paragraph" w:styleId="a8">
    <w:name w:val="header"/>
    <w:basedOn w:val="a"/>
    <w:link w:val="a9"/>
    <w:rsid w:val="00921EA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921EAF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921EAF"/>
  </w:style>
  <w:style w:type="paragraph" w:styleId="ab">
    <w:name w:val="Balloon Text"/>
    <w:basedOn w:val="a"/>
    <w:link w:val="ac"/>
    <w:uiPriority w:val="99"/>
    <w:semiHidden/>
    <w:unhideWhenUsed/>
    <w:rsid w:val="00921EA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21EAF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99259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99259F"/>
    <w:rPr>
      <w:rFonts w:ascii="Bookman Old Style" w:eastAsia="Times New Roman" w:hAnsi="Bookman Old Style" w:cs="Times New Roman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781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2017-07-21T11:39:00Z</cp:lastPrinted>
  <dcterms:created xsi:type="dcterms:W3CDTF">2017-07-21T11:36:00Z</dcterms:created>
  <dcterms:modified xsi:type="dcterms:W3CDTF">2017-07-24T14:51:00Z</dcterms:modified>
</cp:coreProperties>
</file>